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RM6194</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w:t>
    </w:r>
    <w:r w:rsidDel="00000000" w:rsidR="00000000" w:rsidRPr="00000000">
      <w:rPr>
        <w:sz w:val="20"/>
        <w:szCs w:val="20"/>
        <w:rtl w:val="0"/>
      </w:rPr>
      <w:t xml:space="preserve">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20</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HXiJDOddIn6Qk9TihbJs/ILDEA==">AMUW2mXFDf0uMeIM13Z14u3yAL7QBtZVIlC9r+qkuQVKfG0x85ixCdnzA9e/kY9gj7obYvgOj/BvXcwnlTA6YWsKqt3m9T6gqjTwiXRAjgPf+vAnofTHkuGUOJg+8s3l39n+ERQ/xZslWzWdDp2n16ZDxYy4tir0p+uyPrWBdMoYq5an59BZwS9g06LvTy+NNIyWyW6uo2yC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